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E" w14:textId="396ED14A" w:rsidR="005839A7" w:rsidRPr="0067605A" w:rsidRDefault="00000000">
      <w:pPr>
        <w:rPr>
          <w:b/>
          <w:sz w:val="26"/>
          <w:szCs w:val="26"/>
          <w:lang w:val="es-ES"/>
        </w:rPr>
      </w:pPr>
      <w:r w:rsidRPr="0067605A">
        <w:rPr>
          <w:b/>
          <w:sz w:val="26"/>
          <w:szCs w:val="26"/>
          <w:lang w:val="es-ES"/>
        </w:rPr>
        <w:t xml:space="preserve">ALMA detecta primeras líneas de recombinación de hidrógeno en discos protoplanetarios ionizados </w:t>
      </w:r>
      <w:r w:rsidR="00F31324">
        <w:rPr>
          <w:b/>
          <w:sz w:val="26"/>
          <w:szCs w:val="26"/>
          <w:lang w:val="es-ES"/>
        </w:rPr>
        <w:t>en</w:t>
      </w:r>
      <w:r w:rsidRPr="0067605A">
        <w:rPr>
          <w:b/>
          <w:sz w:val="26"/>
          <w:szCs w:val="26"/>
          <w:lang w:val="es-ES"/>
        </w:rPr>
        <w:t xml:space="preserve"> denso Cúmulo de la Nebulosa de Orión</w:t>
      </w:r>
    </w:p>
    <w:p w14:paraId="0000000F" w14:textId="77777777" w:rsidR="005839A7" w:rsidRPr="0067605A" w:rsidRDefault="00000000">
      <w:pPr>
        <w:rPr>
          <w:i/>
          <w:lang w:val="es-ES"/>
        </w:rPr>
      </w:pPr>
      <w:r w:rsidRPr="0067605A">
        <w:rPr>
          <w:i/>
          <w:lang w:val="es-ES"/>
        </w:rPr>
        <w:t>Datos de archivo allanan el camino hacia nuevas ideas para caracterizar los discos protoplanetarios con futuras capacidades incrementadas de ALMA y con el telescopio ngVLA</w:t>
      </w:r>
    </w:p>
    <w:p w14:paraId="00000010" w14:textId="77777777" w:rsidR="005839A7" w:rsidRPr="0067605A" w:rsidRDefault="005839A7">
      <w:pPr>
        <w:rPr>
          <w:lang w:val="es-ES"/>
        </w:rPr>
      </w:pPr>
    </w:p>
    <w:p w14:paraId="00000011" w14:textId="6FE3E487" w:rsidR="005839A7" w:rsidRPr="0067605A" w:rsidRDefault="00000000">
      <w:pPr>
        <w:rPr>
          <w:lang w:val="es-ES"/>
        </w:rPr>
      </w:pPr>
      <w:r w:rsidRPr="0067605A">
        <w:rPr>
          <w:lang w:val="es-ES"/>
        </w:rPr>
        <w:t>La mayoría de las estrellas se forman en cúmulos</w:t>
      </w:r>
      <w:r w:rsidR="00F31324">
        <w:rPr>
          <w:lang w:val="es-ES"/>
        </w:rPr>
        <w:t>. Allí, entre</w:t>
      </w:r>
      <w:r w:rsidRPr="0067605A">
        <w:rPr>
          <w:lang w:val="es-ES"/>
        </w:rPr>
        <w:t xml:space="preserve"> cientos </w:t>
      </w:r>
      <w:r w:rsidR="00F31324">
        <w:rPr>
          <w:lang w:val="es-ES"/>
        </w:rPr>
        <w:t>y</w:t>
      </w:r>
      <w:r w:rsidRPr="0067605A">
        <w:rPr>
          <w:lang w:val="es-ES"/>
        </w:rPr>
        <w:t xml:space="preserve"> miles de estrellas </w:t>
      </w:r>
      <w:r w:rsidR="00F31324">
        <w:rPr>
          <w:lang w:val="es-ES"/>
        </w:rPr>
        <w:t xml:space="preserve">evolucionan </w:t>
      </w:r>
      <w:r w:rsidRPr="0067605A">
        <w:rPr>
          <w:lang w:val="es-ES"/>
        </w:rPr>
        <w:t xml:space="preserve">en entornos similares que pueden determinar cómo terminan formándose los sistemas planetarios. Las estrellas masivas cercanas también pueden emitir una intensa radiación ionizante y, de esa forma, contribuir a formar una capa de gas ionizado alrededor de un disco protoplanetario que emite líneas espectrales de recombinación de hidrógeno únicas. Ahora, un equipo de astrónomos y astrónomas usó observaciones de archivo del </w:t>
      </w:r>
      <w:r w:rsidR="00721304">
        <w:rPr>
          <w:lang w:val="es-ES"/>
        </w:rPr>
        <w:t>A</w:t>
      </w:r>
      <w:r w:rsidRPr="0067605A">
        <w:rPr>
          <w:lang w:val="es-ES"/>
        </w:rPr>
        <w:t xml:space="preserve">tacama Large Millimeter/submillimeter Array (ALMA) para identificar por primera vez las características líneas de recombinación de radio que delatan la presencia de estas capas ionizadas alrededor de discos protoplanetarios de tamaño similar al Sistema Solar </w:t>
      </w:r>
      <w:r w:rsidR="00721304">
        <w:rPr>
          <w:lang w:val="es-ES"/>
        </w:rPr>
        <w:t xml:space="preserve">en </w:t>
      </w:r>
      <w:r w:rsidRPr="0067605A">
        <w:rPr>
          <w:lang w:val="es-ES"/>
        </w:rPr>
        <w:t xml:space="preserve">el Cúmulo de la Nebulosa de Orión, a </w:t>
      </w:r>
      <w:r w:rsidR="00B87A58" w:rsidRPr="0067605A">
        <w:rPr>
          <w:lang w:val="es-ES"/>
        </w:rPr>
        <w:t>una</w:t>
      </w:r>
      <w:r w:rsidRPr="0067605A">
        <w:rPr>
          <w:lang w:val="es-ES"/>
        </w:rPr>
        <w:t xml:space="preserve"> distancia de 1.000 años luz de la Tierra.</w:t>
      </w:r>
    </w:p>
    <w:p w14:paraId="00000012" w14:textId="77777777" w:rsidR="005839A7" w:rsidRPr="0067605A" w:rsidRDefault="005839A7">
      <w:pPr>
        <w:rPr>
          <w:lang w:val="es-ES"/>
        </w:rPr>
      </w:pPr>
    </w:p>
    <w:p w14:paraId="00000013" w14:textId="14C2F925" w:rsidR="005839A7" w:rsidRPr="0067605A" w:rsidRDefault="00000000">
      <w:pPr>
        <w:rPr>
          <w:lang w:val="es-ES"/>
        </w:rPr>
      </w:pPr>
      <w:r w:rsidRPr="0067605A">
        <w:rPr>
          <w:lang w:val="es-ES"/>
        </w:rPr>
        <w:t>Hace años que se viene usando el observatorio ALMA, del cual es socio el Observatorio Radioastronómico Nacional de la Fundación Nacional de Ciencia de Estados Unidos (NSF NRAO, en su sigla en inglés), para identificar líneas de recombinación de grandes objetos astrofísicos y estudiar distintas características de los discos protoplanetarios. El equipo científico, encabezado por Ryan Boyden, de la Universidad de Virginia, descubrió que los modernos interferómetros de ALMA son lo suficientemente potentes para detectar líneas de recombinación de hidrógeno en longitudes de radio específicas</w:t>
      </w:r>
      <w:r w:rsidR="00721304">
        <w:rPr>
          <w:lang w:val="es-ES"/>
        </w:rPr>
        <w:t>,</w:t>
      </w:r>
      <w:r w:rsidRPr="0067605A">
        <w:rPr>
          <w:lang w:val="es-ES"/>
        </w:rPr>
        <w:t xml:space="preserve"> procedentes de determinados discos protoplanetarios ionizados, incluso en densos cúmulos estelares. "Este hallazgo fue un golpe de suerte, y a veces esos son los proyectos científicos más fascinantes: los que traen nuevos hallazgos por accidente", celebra Ryan Boyden.</w:t>
      </w:r>
    </w:p>
    <w:p w14:paraId="00000014" w14:textId="77777777" w:rsidR="005839A7" w:rsidRPr="0067605A" w:rsidRDefault="005839A7">
      <w:pPr>
        <w:rPr>
          <w:lang w:val="es-ES"/>
        </w:rPr>
      </w:pPr>
    </w:p>
    <w:p w14:paraId="00000015" w14:textId="7A1447D4" w:rsidR="005839A7" w:rsidRPr="0067605A" w:rsidRDefault="00000000">
      <w:pPr>
        <w:rPr>
          <w:lang w:val="es-ES"/>
        </w:rPr>
      </w:pPr>
      <w:r w:rsidRPr="0067605A">
        <w:rPr>
          <w:lang w:val="es-ES"/>
        </w:rPr>
        <w:t>Un disco protoplanetario es un disco de polvo y gas que rodea una joven estrella, mientras que un disco protoplanetario ionizado se caracteriza, además, por estar sujeto a una intensa radiación proveniente de estrellas supermasivas</w:t>
      </w:r>
      <w:r w:rsidR="00721304">
        <w:rPr>
          <w:lang w:val="es-ES"/>
        </w:rPr>
        <w:t xml:space="preserve"> </w:t>
      </w:r>
      <w:r w:rsidR="00721304" w:rsidRPr="0067605A">
        <w:rPr>
          <w:lang w:val="es-ES"/>
        </w:rPr>
        <w:t>cercanas</w:t>
      </w:r>
      <w:r w:rsidRPr="0067605A">
        <w:rPr>
          <w:lang w:val="es-ES"/>
        </w:rPr>
        <w:t>, externas al disco. En consecuencia, el disco se ve envuelto en una gran burbuja de gas ionizado. Los límite</w:t>
      </w:r>
      <w:r w:rsidR="00721304">
        <w:rPr>
          <w:lang w:val="es-ES"/>
        </w:rPr>
        <w:t>s</w:t>
      </w:r>
      <w:r w:rsidRPr="0067605A">
        <w:rPr>
          <w:lang w:val="es-ES"/>
        </w:rPr>
        <w:t xml:space="preserve"> energéticos de esta burbuja recuerdan la forma de un cometa, debido a que la estrella vecina provoca un fenómeno de fotoevaporación en todo el disco, lo cual es un indicio de que los discos protoplanetarios ionizados evolucionan de forma bastante diferente.</w:t>
      </w:r>
    </w:p>
    <w:p w14:paraId="00000016" w14:textId="77777777" w:rsidR="005839A7" w:rsidRPr="0067605A" w:rsidRDefault="005839A7">
      <w:pPr>
        <w:rPr>
          <w:lang w:val="es-ES"/>
        </w:rPr>
      </w:pPr>
    </w:p>
    <w:p w14:paraId="00000018" w14:textId="7A534A16" w:rsidR="005839A7" w:rsidRPr="0067605A" w:rsidRDefault="00000000">
      <w:pPr>
        <w:rPr>
          <w:lang w:val="es-ES"/>
        </w:rPr>
      </w:pPr>
      <w:r w:rsidRPr="0067605A">
        <w:rPr>
          <w:lang w:val="es-ES"/>
        </w:rPr>
        <w:t>Ryan Boyden y su equipo usaron datos de observaciones ya realizadas de ALMA para estudiar el gas ionizado de 200 discos protoplanetarios que rodean estrellas del Cúmulo de la Nebulosa de Orión. De ellos, 17 presentaban una línea de recombinación de hidrógeno muy particular.</w:t>
      </w:r>
      <w:r w:rsidR="001B3C90">
        <w:rPr>
          <w:lang w:val="es-ES"/>
        </w:rPr>
        <w:t xml:space="preserve"> </w:t>
      </w:r>
      <w:r w:rsidRPr="0067605A">
        <w:rPr>
          <w:lang w:val="es-ES"/>
        </w:rPr>
        <w:t xml:space="preserve">Si bien la presencia de hidrógeno ionizado es común en </w:t>
      </w:r>
      <w:r w:rsidR="001B3C90">
        <w:rPr>
          <w:lang w:val="es-ES"/>
        </w:rPr>
        <w:t>regiones</w:t>
      </w:r>
      <w:r w:rsidRPr="0067605A">
        <w:rPr>
          <w:lang w:val="es-ES"/>
        </w:rPr>
        <w:t xml:space="preserve"> como estas incubadoras de estrellas, Ryan Boyden y su equipo buscaron la firma energética específica generada cuando un electrón libre se combina con un ion de hidrógeno y "cae" </w:t>
      </w:r>
      <w:r w:rsidR="001B3C90">
        <w:rPr>
          <w:lang w:val="es-ES"/>
        </w:rPr>
        <w:t>d</w:t>
      </w:r>
      <w:r w:rsidRPr="0067605A">
        <w:rPr>
          <w:lang w:val="es-ES"/>
        </w:rPr>
        <w:t xml:space="preserve">el nivel energético 42 del hidrógeno al 41. Esta caída, conocida como </w:t>
      </w:r>
      <w:r w:rsidRPr="001B3C90">
        <w:rPr>
          <w:i/>
          <w:iCs/>
          <w:lang w:val="es-ES"/>
        </w:rPr>
        <w:t>línea de recombinación H41𝛼</w:t>
      </w:r>
      <w:r w:rsidRPr="0067605A">
        <w:rPr>
          <w:lang w:val="es-ES"/>
        </w:rPr>
        <w:t xml:space="preserve">, se distingue con claridad en las ondas de radio </w:t>
      </w:r>
      <w:r w:rsidR="005321EB">
        <w:rPr>
          <w:lang w:val="es-ES"/>
        </w:rPr>
        <w:t xml:space="preserve">de </w:t>
      </w:r>
      <w:r w:rsidRPr="0067605A">
        <w:rPr>
          <w:lang w:val="es-ES"/>
        </w:rPr>
        <w:t>3.1 mm de longitud observadas por ALMA.</w:t>
      </w:r>
    </w:p>
    <w:p w14:paraId="00000019" w14:textId="09BC04E1" w:rsidR="005839A7" w:rsidRPr="0067605A" w:rsidRDefault="00000000">
      <w:pPr>
        <w:rPr>
          <w:lang w:val="es-ES"/>
        </w:rPr>
      </w:pPr>
      <w:r w:rsidRPr="0067605A">
        <w:rPr>
          <w:lang w:val="es-ES"/>
        </w:rPr>
        <w:lastRenderedPageBreak/>
        <w:t xml:space="preserve">"Las líneas correspondientes a longitudes de onda más cortas o más largas nos proporcionan información diferente sobre el envoltorio de gas ionizado —explica Ryan Boyden—. H41𝛼 es la línea que, afortunadamente, ya tenemos en nuestras observaciones. Es el dato ideal para determinar la temperatura y la densidad del gas ionizado con </w:t>
      </w:r>
      <w:r w:rsidR="00045045">
        <w:rPr>
          <w:lang w:val="es-ES"/>
        </w:rPr>
        <w:t>gran</w:t>
      </w:r>
      <w:r w:rsidRPr="0067605A">
        <w:rPr>
          <w:lang w:val="es-ES"/>
        </w:rPr>
        <w:t xml:space="preserve"> precisión y, por suerte, corresponde a la sensibilidad de ALMA".</w:t>
      </w:r>
    </w:p>
    <w:p w14:paraId="0000001A" w14:textId="77777777" w:rsidR="005839A7" w:rsidRPr="0067605A" w:rsidRDefault="005839A7">
      <w:pPr>
        <w:rPr>
          <w:lang w:val="es-ES"/>
        </w:rPr>
      </w:pPr>
    </w:p>
    <w:p w14:paraId="0000001B" w14:textId="47F6826F" w:rsidR="005839A7" w:rsidRPr="0067605A" w:rsidRDefault="00000000">
      <w:pPr>
        <w:rPr>
          <w:lang w:val="es-ES"/>
        </w:rPr>
      </w:pPr>
      <w:r w:rsidRPr="0067605A">
        <w:rPr>
          <w:lang w:val="es-ES"/>
        </w:rPr>
        <w:t>"ALMA es el conjunto de radiotelescopios más potente del mundo. Tiene la mejor resolución angular y una sensibilidad única en estas longitudes de onda que permiten detectar líneas de H41𝛼. ALMA es ideal para estas observaciones, y las realiza de forma muy eficiente", agrega Ryan Boyden. El equipo científico usó el flujo de línea de recombinación de hidrógeno presente en estos datos de línea espectral para calcular la temperatura promedio a lo largo del envoltorio de gas ionizado, que resultó ser de 6.000-10.000 K. "Es bastante caliente. Y esta es una de las mediciones de temperatura más precisas que tenemos a la fecha para ese gas ionizado", afirma el astrónomo. Asimismo, el espesor de la línea espectral proporciona información valiosa sobre las características cinemáticas de los discos, al ofrecer indicios sobre movimientos de efecto Doppler que llevan la luz a longitudes de onda más largas o más cortas. Ryan Boyden agrega: "Estudiamos el espesor de esas líneas de recombinación para indagar en el origen de ese margen e intentar determinar si son solo los gases que se desplazan de forma aleatoria o si hay un flujo más ordenado que pued</w:t>
      </w:r>
      <w:r w:rsidR="007529D5">
        <w:rPr>
          <w:lang w:val="es-ES"/>
        </w:rPr>
        <w:t>e</w:t>
      </w:r>
      <w:r w:rsidRPr="0067605A">
        <w:rPr>
          <w:lang w:val="es-ES"/>
        </w:rPr>
        <w:t xml:space="preserve"> estar relacionado con la fotoevaporación causada por estas estrellas y que incide en la evolución de los discos.</w:t>
      </w:r>
      <w:r w:rsidR="00045045">
        <w:rPr>
          <w:lang w:val="es-ES"/>
        </w:rPr>
        <w:t xml:space="preserve"> </w:t>
      </w:r>
      <w:r w:rsidRPr="0067605A">
        <w:rPr>
          <w:lang w:val="es-ES"/>
        </w:rPr>
        <w:t>Creemos que puede ser esto último".</w:t>
      </w:r>
    </w:p>
    <w:p w14:paraId="0000001C" w14:textId="77777777" w:rsidR="005839A7" w:rsidRPr="0067605A" w:rsidRDefault="005839A7">
      <w:pPr>
        <w:rPr>
          <w:lang w:val="es-ES"/>
        </w:rPr>
      </w:pPr>
    </w:p>
    <w:p w14:paraId="0000001D" w14:textId="77777777" w:rsidR="005839A7" w:rsidRPr="0067605A" w:rsidRDefault="00000000">
      <w:pPr>
        <w:rPr>
          <w:lang w:val="es-ES"/>
        </w:rPr>
      </w:pPr>
      <w:r w:rsidRPr="0067605A">
        <w:rPr>
          <w:lang w:val="es-ES"/>
        </w:rPr>
        <w:t>Además de las líneas de recombinación H41𝛼, Ryan Boyden y su equipo identificaron unas intrigantes líneas He41𝛼, que podrían deberse a una diferencia en la cantidad de helio presente en la región. Es posible que estas líneas de helio estén contaminadas por emisiones de carbono cercanas, reconoce el astrónomo, mientras especula sobre las próximas etapas de desarrollo tecnológico en la interferometría de los radiotelescopios. "Con las mejoras que se realizarán en ALMA y la puesta en marcha del ngVLA, se podrá observar en longitudes de onda mayores y detectar más líneas de recombinación de radio. Este proyecto sienta un importante precedente para las investigaciones futuras".</w:t>
      </w:r>
    </w:p>
    <w:p w14:paraId="0000001E" w14:textId="77777777" w:rsidR="005839A7" w:rsidRPr="0067605A" w:rsidRDefault="005839A7">
      <w:pPr>
        <w:rPr>
          <w:lang w:val="es-ES"/>
        </w:rPr>
      </w:pPr>
    </w:p>
    <w:p w14:paraId="0000001F" w14:textId="77777777" w:rsidR="005839A7" w:rsidRPr="0067605A" w:rsidRDefault="00000000">
      <w:pPr>
        <w:rPr>
          <w:b/>
          <w:lang w:val="es-ES"/>
        </w:rPr>
      </w:pPr>
      <w:r w:rsidRPr="0067605A">
        <w:rPr>
          <w:b/>
          <w:lang w:val="es-ES"/>
        </w:rPr>
        <w:t>Acerca de ALMA</w:t>
      </w:r>
    </w:p>
    <w:p w14:paraId="00000020" w14:textId="77777777" w:rsidR="005839A7" w:rsidRPr="0067605A" w:rsidRDefault="00000000">
      <w:pPr>
        <w:rPr>
          <w:lang w:val="es-ES"/>
        </w:rPr>
      </w:pPr>
      <w:r w:rsidRPr="0067605A">
        <w:rPr>
          <w:lang w:val="es-ES"/>
        </w:rPr>
        <w:t>El Atacama Large Millimeter/submillimeter Array (ALMA), una instalación astronómica internacional, es una asociación entre el Observatorio Europeo Austral (ESO), la Fundación Nacional de Ciencia de EE. UU. (NSF) y los Institutos Nacionales de Ciencias Naturales de Japón (NINS) en cooperación con la República de Chile. ALMA es financiado por ESO en representación de sus estados miembro, por la NSF en cooperación con el Consejo Nacional de Investigaciones de Canadá (NRC) y el Consejo de Ciencias y Tecnología de Taiwán (NSTC), y por NINS en cooperación con la Academia Sinica de Taiwán (AS) y el Instituto de Ciencias Astronómicas y Espaciales de Corea del Sur (KASI).</w:t>
      </w:r>
    </w:p>
    <w:p w14:paraId="00000021" w14:textId="77777777" w:rsidR="005839A7" w:rsidRPr="0067605A" w:rsidRDefault="005839A7">
      <w:pPr>
        <w:rPr>
          <w:lang w:val="es-ES"/>
        </w:rPr>
      </w:pPr>
    </w:p>
    <w:p w14:paraId="00000022" w14:textId="13551AAA" w:rsidR="005839A7" w:rsidRPr="0067605A" w:rsidRDefault="00000000">
      <w:pPr>
        <w:rPr>
          <w:lang w:val="es-ES"/>
        </w:rPr>
      </w:pPr>
      <w:r w:rsidRPr="0067605A">
        <w:rPr>
          <w:lang w:val="es-ES"/>
        </w:rPr>
        <w:t xml:space="preserve">La construcción y las operaciones de ALMA son conducidas por ESO en nombre de sus estados miembro; por el Observatorio Radioastronómico Nacional (NRAO), gestionado por Associated Universities, Inc. (AUI), en representación de Norteamérica; y por el Observatorio Astronómico Nacional de Japón (NAOJ) en nombre de Asia del Este. El Joint ALMA </w:t>
      </w:r>
      <w:r w:rsidRPr="0067605A">
        <w:rPr>
          <w:lang w:val="es-ES"/>
        </w:rPr>
        <w:lastRenderedPageBreak/>
        <w:t xml:space="preserve">Observatory (JAO) tiene a su cargo la dirección general y la gestión de la </w:t>
      </w:r>
      <w:r w:rsidR="00B87A58" w:rsidRPr="0067605A">
        <w:rPr>
          <w:lang w:val="es-ES"/>
        </w:rPr>
        <w:t>construcción, la</w:t>
      </w:r>
      <w:r w:rsidRPr="0067605A">
        <w:rPr>
          <w:lang w:val="es-ES"/>
        </w:rPr>
        <w:t xml:space="preserve"> puesta en marcha y las operaciones de ALMA.</w:t>
      </w:r>
    </w:p>
    <w:p w14:paraId="00000023" w14:textId="77777777" w:rsidR="005839A7" w:rsidRPr="0067605A" w:rsidRDefault="005839A7">
      <w:pPr>
        <w:rPr>
          <w:lang w:val="es-ES"/>
        </w:rPr>
      </w:pPr>
    </w:p>
    <w:p w14:paraId="00000024" w14:textId="77777777" w:rsidR="005839A7" w:rsidRPr="0067605A" w:rsidRDefault="005839A7">
      <w:pPr>
        <w:rPr>
          <w:rFonts w:ascii="Proxima Nova" w:eastAsia="Proxima Nova" w:hAnsi="Proxima Nova" w:cs="Proxima Nova"/>
          <w:lang w:val="es-ES"/>
        </w:rPr>
      </w:pPr>
    </w:p>
    <w:p w14:paraId="00000025" w14:textId="77777777" w:rsidR="005839A7" w:rsidRPr="0067605A" w:rsidRDefault="005839A7">
      <w:pPr>
        <w:rPr>
          <w:lang w:val="es-ES"/>
        </w:rPr>
      </w:pPr>
    </w:p>
    <w:sectPr w:rsidR="005839A7" w:rsidRPr="0067605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45851581-AC4C-3449-88EF-2DF849E5D0FB}"/>
  </w:font>
  <w:font w:name="Arial">
    <w:panose1 w:val="020B0604020202020204"/>
    <w:charset w:val="00"/>
    <w:family w:val="swiss"/>
    <w:pitch w:val="variable"/>
    <w:sig w:usb0="E0002AFF" w:usb1="C0007843" w:usb2="00000009" w:usb3="00000000" w:csb0="000001FF" w:csb1="00000000"/>
    <w:embedRegular r:id="rId2" w:fontKey="{880E02DA-3AD9-D140-B004-B97A6C34A0EB}"/>
    <w:embedBold r:id="rId3" w:fontKey="{DBB38E0B-2665-704F-A75B-EBB531BDB4B6}"/>
    <w:embedItalic r:id="rId4" w:fontKey="{ED501ED9-74C3-AA4D-9244-134CFA8DB660}"/>
  </w:font>
  <w:font w:name="Proxima Nova">
    <w:charset w:val="00"/>
    <w:family w:val="auto"/>
    <w:pitch w:val="default"/>
    <w:embedRegular r:id="rId5" w:fontKey="{3A4A679B-935C-3842-95D5-37A31A4F8632}"/>
  </w:font>
  <w:font w:name="Calibri">
    <w:panose1 w:val="020F0502020204030204"/>
    <w:charset w:val="00"/>
    <w:family w:val="swiss"/>
    <w:pitch w:val="variable"/>
    <w:sig w:usb0="E4002EFF" w:usb1="C000247B" w:usb2="00000009" w:usb3="00000000" w:csb0="000001FF" w:csb1="00000000"/>
    <w:embedRegular r:id="rId6" w:fontKey="{669211F8-A11F-5144-B54C-685BBC412AC6}"/>
  </w:font>
  <w:font w:name="Cambria">
    <w:panose1 w:val="02040503050406030204"/>
    <w:charset w:val="00"/>
    <w:family w:val="roman"/>
    <w:pitch w:val="variable"/>
    <w:sig w:usb0="E00006FF" w:usb1="420024FF" w:usb2="02000000" w:usb3="00000000" w:csb0="0000019F" w:csb1="00000000"/>
    <w:embedRegular r:id="rId7" w:fontKey="{DC96567F-5BAD-B747-8D8C-C40AD749122A}"/>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1093B4C"/>
    <w:multiLevelType w:val="multilevel"/>
    <w:tmpl w:val="49D005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449912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4"/>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39A7"/>
    <w:rsid w:val="00045045"/>
    <w:rsid w:val="001B3C90"/>
    <w:rsid w:val="005321EB"/>
    <w:rsid w:val="005839A7"/>
    <w:rsid w:val="0067605A"/>
    <w:rsid w:val="00721304"/>
    <w:rsid w:val="007529D5"/>
    <w:rsid w:val="00B87A58"/>
    <w:rsid w:val="00D55A7E"/>
    <w:rsid w:val="00F3132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14:docId w14:val="4E7DD6DD"/>
  <w15:docId w15:val="{67A2B96B-400F-3D44-879A-588EC035F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3</Pages>
  <Words>1061</Words>
  <Characters>5868</Characters>
  <Application>Microsoft Office Word</Application>
  <DocSecurity>0</DocSecurity>
  <Lines>94</Lines>
  <Paragraphs>17</Paragraphs>
  <ScaleCrop>false</ScaleCrop>
  <Company>Hogarth Worldwide</Company>
  <LinksUpToDate>false</LinksUpToDate>
  <CharactersWithSpaces>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Ney</cp:lastModifiedBy>
  <cp:revision>9</cp:revision>
  <dcterms:created xsi:type="dcterms:W3CDTF">2025-04-08T12:50:00Z</dcterms:created>
  <dcterms:modified xsi:type="dcterms:W3CDTF">2025-04-08T14:23:00Z</dcterms:modified>
</cp:coreProperties>
</file>